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sz w:val="36"/>
          <w:szCs w:val="36"/>
          <w:lang w:eastAsia="zh-CN"/>
        </w:rPr>
      </w:pPr>
      <w:r>
        <w:rPr>
          <w:rFonts w:hint="eastAsia" w:ascii="黑体" w:hAnsi="黑体" w:eastAsia="黑体" w:cs="黑体"/>
          <w:sz w:val="36"/>
          <w:szCs w:val="36"/>
          <w:lang w:eastAsia="zh-CN"/>
        </w:rPr>
        <w:t>内蒙古自治区开展啦啦操项目的情况汇报</w:t>
      </w:r>
    </w:p>
    <w:p>
      <w:pPr>
        <w:jc w:val="both"/>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 xml:space="preserve">           ---</w:t>
      </w:r>
      <w:r>
        <w:rPr>
          <w:rFonts w:hint="eastAsia" w:ascii="仿宋" w:hAnsi="仿宋" w:eastAsia="仿宋" w:cs="仿宋"/>
          <w:sz w:val="32"/>
          <w:szCs w:val="32"/>
          <w:lang w:val="en-US" w:eastAsia="zh-CN"/>
        </w:rPr>
        <w:t>内蒙古自治区中体协培训部主任：王利斌</w:t>
      </w:r>
    </w:p>
    <w:p>
      <w:pPr>
        <w:ind w:firstLine="720" w:firstLineChars="200"/>
        <w:jc w:val="both"/>
        <w:rPr>
          <w:rFonts w:hint="eastAsia" w:ascii="Times New Roman" w:hAnsi="Times New Roman" w:eastAsia="仿宋"/>
          <w:sz w:val="36"/>
          <w:szCs w:val="36"/>
          <w:lang w:eastAsia="zh-CN"/>
        </w:rPr>
      </w:pPr>
      <w:r>
        <w:rPr>
          <w:rFonts w:ascii="Times New Roman" w:hAnsi="Times New Roman" w:eastAsia="仿宋"/>
          <w:sz w:val="36"/>
          <w:szCs w:val="36"/>
        </w:rPr>
        <w:t>2014年9月和11月，内蒙古自治区相继被国务院和教育部确定为</w:t>
      </w:r>
      <w:r>
        <w:rPr>
          <w:rFonts w:hint="eastAsia" w:ascii="Times New Roman" w:hAnsi="Times New Roman" w:eastAsia="仿宋"/>
          <w:sz w:val="36"/>
          <w:szCs w:val="36"/>
        </w:rPr>
        <w:t>“</w:t>
      </w:r>
      <w:r>
        <w:rPr>
          <w:rFonts w:ascii="Times New Roman" w:hAnsi="Times New Roman" w:eastAsia="仿宋"/>
          <w:sz w:val="36"/>
          <w:szCs w:val="36"/>
        </w:rPr>
        <w:t>国家足球运动改革与发展试点省区</w:t>
      </w:r>
      <w:r>
        <w:rPr>
          <w:rFonts w:hint="eastAsia" w:ascii="Times New Roman" w:hAnsi="Times New Roman" w:eastAsia="仿宋"/>
          <w:sz w:val="36"/>
          <w:szCs w:val="36"/>
        </w:rPr>
        <w:t>”</w:t>
      </w:r>
      <w:r>
        <w:rPr>
          <w:rFonts w:ascii="Times New Roman" w:hAnsi="Times New Roman" w:eastAsia="仿宋"/>
          <w:sz w:val="36"/>
          <w:szCs w:val="36"/>
        </w:rPr>
        <w:t>和</w:t>
      </w:r>
      <w:r>
        <w:rPr>
          <w:rFonts w:hint="eastAsia" w:ascii="Times New Roman" w:hAnsi="Times New Roman" w:eastAsia="仿宋"/>
          <w:sz w:val="36"/>
          <w:szCs w:val="36"/>
        </w:rPr>
        <w:t>“</w:t>
      </w:r>
      <w:r>
        <w:rPr>
          <w:rFonts w:ascii="Times New Roman" w:hAnsi="Times New Roman" w:eastAsia="仿宋"/>
          <w:sz w:val="36"/>
          <w:szCs w:val="36"/>
        </w:rPr>
        <w:t>全国</w:t>
      </w:r>
      <w:r>
        <w:rPr>
          <w:rFonts w:hint="eastAsia" w:ascii="Times New Roman" w:hAnsi="Times New Roman" w:eastAsia="仿宋"/>
          <w:sz w:val="36"/>
          <w:szCs w:val="36"/>
        </w:rPr>
        <w:t>青少年</w:t>
      </w:r>
      <w:r>
        <w:rPr>
          <w:rFonts w:ascii="Times New Roman" w:hAnsi="Times New Roman" w:eastAsia="仿宋"/>
          <w:sz w:val="36"/>
          <w:szCs w:val="36"/>
        </w:rPr>
        <w:t>校园足球改革试验区</w:t>
      </w:r>
      <w:r>
        <w:rPr>
          <w:rFonts w:hint="eastAsia" w:ascii="Times New Roman" w:hAnsi="Times New Roman" w:eastAsia="仿宋"/>
          <w:sz w:val="36"/>
          <w:szCs w:val="36"/>
        </w:rPr>
        <w:t>”</w:t>
      </w:r>
      <w:r>
        <w:rPr>
          <w:rFonts w:ascii="Times New Roman" w:hAnsi="Times New Roman" w:eastAsia="仿宋"/>
          <w:sz w:val="36"/>
          <w:szCs w:val="36"/>
        </w:rPr>
        <w:t>。内蒙古自治区深入贯彻落实习近平总书记关于足球工作的重要批示、刘延东副总理两次赴内蒙古的重要指示和陈宝生部长在内蒙古调研期间现场指导校园足球工作时的指示，深入实施《内蒙古自治区校园足球工作三年推进计划》（2015—2017年）。</w:t>
      </w:r>
      <w:r>
        <w:rPr>
          <w:rFonts w:hint="eastAsia" w:ascii="Times New Roman" w:hAnsi="Times New Roman" w:eastAsia="仿宋"/>
          <w:sz w:val="36"/>
          <w:szCs w:val="36"/>
          <w:lang w:eastAsia="zh-CN"/>
        </w:rPr>
        <w:t>借助国家给予内蒙古自治区的足球相关政策，将足球项目与啦啦操项目深度的融合，宣传足球文化，普及和推广啦啦操项目，现将内蒙古自治区开展啦啦操项目的情况汇报如下：</w:t>
      </w:r>
    </w:p>
    <w:p>
      <w:pPr>
        <w:numPr>
          <w:ilvl w:val="0"/>
          <w:numId w:val="1"/>
        </w:numPr>
        <w:ind w:firstLine="723" w:firstLineChars="200"/>
        <w:jc w:val="both"/>
        <w:rPr>
          <w:rFonts w:ascii="Times New Roman" w:hAnsi="Times New Roman" w:eastAsia="仿宋"/>
          <w:b/>
          <w:sz w:val="36"/>
          <w:szCs w:val="36"/>
        </w:rPr>
      </w:pPr>
      <w:r>
        <w:rPr>
          <w:rFonts w:ascii="Times New Roman" w:hAnsi="Times New Roman" w:eastAsia="仿宋"/>
          <w:b/>
          <w:sz w:val="36"/>
          <w:szCs w:val="36"/>
        </w:rPr>
        <w:t>政府主导，机制建设统筹有力</w:t>
      </w:r>
    </w:p>
    <w:p>
      <w:pPr>
        <w:numPr>
          <w:numId w:val="0"/>
        </w:numPr>
        <w:jc w:val="both"/>
        <w:rPr>
          <w:rFonts w:hint="eastAsia" w:ascii="Times New Roman" w:hAnsi="Times New Roman" w:eastAsia="仿宋"/>
          <w:b/>
          <w:sz w:val="36"/>
          <w:szCs w:val="36"/>
          <w:lang w:val="en-US" w:eastAsia="zh-CN"/>
        </w:rPr>
      </w:pPr>
      <w:r>
        <w:rPr>
          <w:rFonts w:hint="eastAsia" w:ascii="Times New Roman" w:hAnsi="Times New Roman" w:eastAsia="仿宋"/>
          <w:b/>
          <w:sz w:val="36"/>
          <w:szCs w:val="36"/>
          <w:lang w:val="en-US" w:eastAsia="zh-CN"/>
        </w:rPr>
        <w:t xml:space="preserve">    </w:t>
      </w:r>
      <w:r>
        <w:rPr>
          <w:rFonts w:ascii="Times New Roman" w:hAnsi="Times New Roman" w:eastAsia="仿宋"/>
          <w:sz w:val="36"/>
          <w:szCs w:val="36"/>
        </w:rPr>
        <w:t>自治区党委、政府高度重视校园足球工作，</w:t>
      </w:r>
      <w:r>
        <w:rPr>
          <w:rFonts w:hint="eastAsia" w:ascii="Times New Roman" w:hAnsi="Times New Roman" w:eastAsia="仿宋"/>
          <w:sz w:val="36"/>
          <w:szCs w:val="36"/>
          <w:lang w:eastAsia="zh-CN"/>
        </w:rPr>
        <w:t>也将啦啦操项目成为校园足球不可缺少的一个部分。</w:t>
      </w:r>
      <w:r>
        <w:rPr>
          <w:rFonts w:ascii="Times New Roman" w:hAnsi="Times New Roman" w:eastAsia="仿宋"/>
          <w:sz w:val="36"/>
          <w:szCs w:val="36"/>
        </w:rPr>
        <w:t>我区在全国率先组建了自治区、盟市、旗县区各级教育部门牵头，体育、发改、财政、团委、新闻广电部门组成的校园足球工作领导小组，成立了各相关部门和教育相关内设机构组成的各级领导小组办公室。形成了自治区、12个盟市和103个旗县区总计116个校园足球领导小组统筹指挥，116个校足办负责协调运行，21个国家级、自治区级试点县（区），1650所校园足球特色学校</w:t>
      </w:r>
      <w:r>
        <w:rPr>
          <w:rFonts w:hint="eastAsia" w:ascii="Times New Roman" w:hAnsi="Times New Roman" w:eastAsia="仿宋"/>
          <w:sz w:val="36"/>
          <w:szCs w:val="36"/>
          <w:lang w:eastAsia="zh-CN"/>
        </w:rPr>
        <w:t>，</w:t>
      </w:r>
      <w:r>
        <w:rPr>
          <w:rFonts w:hint="eastAsia" w:ascii="Times New Roman" w:hAnsi="Times New Roman" w:eastAsia="仿宋"/>
          <w:sz w:val="36"/>
          <w:szCs w:val="36"/>
          <w:lang w:val="en-US" w:eastAsia="zh-CN"/>
        </w:rPr>
        <w:t>293所特色幼儿园。</w:t>
      </w:r>
      <w:r>
        <w:rPr>
          <w:rFonts w:ascii="Times New Roman" w:hAnsi="Times New Roman" w:eastAsia="仿宋"/>
          <w:sz w:val="36"/>
          <w:szCs w:val="36"/>
        </w:rPr>
        <w:t>具体落实执行的四级梯形网络管理体系，做到了组织领导有力，职能清晰到位、落实执行高效。全局规划，全面统筹，全方位部署。分管领导多次专题研究、部署、落实校园足球改革发展工作，在组织推动和统筹协调方面发挥了积极作用，在战略规划和具体执行力上强力推进，坚持政府主导，注重机制建设。</w:t>
      </w:r>
    </w:p>
    <w:p>
      <w:pPr>
        <w:ind w:firstLine="720" w:firstLineChars="200"/>
        <w:jc w:val="both"/>
        <w:rPr>
          <w:rFonts w:hint="eastAsia" w:ascii="Times New Roman" w:hAnsi="Times New Roman" w:eastAsia="仿宋"/>
          <w:sz w:val="36"/>
          <w:szCs w:val="36"/>
          <w:lang w:val="en-US" w:eastAsia="zh-CN"/>
        </w:rPr>
      </w:pPr>
      <w:r>
        <w:rPr>
          <w:rFonts w:hint="eastAsia" w:ascii="楷体" w:hAnsi="楷体" w:eastAsia="楷体"/>
          <w:sz w:val="36"/>
          <w:szCs w:val="36"/>
          <w:lang w:eastAsia="zh-CN"/>
        </w:rPr>
        <w:t>二、</w:t>
      </w:r>
      <w:r>
        <w:rPr>
          <w:rFonts w:ascii="Times New Roman" w:hAnsi="Times New Roman" w:eastAsia="仿宋"/>
          <w:b/>
          <w:sz w:val="36"/>
          <w:szCs w:val="36"/>
        </w:rPr>
        <w:t>顶层设计，长远规划</w:t>
      </w:r>
      <w:r>
        <w:rPr>
          <w:rFonts w:hint="eastAsia" w:ascii="Times New Roman" w:hAnsi="Times New Roman" w:eastAsia="仿宋"/>
          <w:b/>
          <w:sz w:val="36"/>
          <w:szCs w:val="36"/>
          <w:lang w:eastAsia="zh-CN"/>
        </w:rPr>
        <w:t>迅速推进</w:t>
      </w:r>
    </w:p>
    <w:p>
      <w:pPr>
        <w:ind w:firstLine="720" w:firstLineChars="200"/>
        <w:jc w:val="both"/>
        <w:rPr>
          <w:rFonts w:ascii="Times New Roman" w:hAnsi="Times New Roman" w:eastAsia="仿宋"/>
          <w:sz w:val="36"/>
          <w:szCs w:val="36"/>
        </w:rPr>
      </w:pPr>
      <w:r>
        <w:rPr>
          <w:rFonts w:hint="eastAsia" w:ascii="Times New Roman" w:hAnsi="Times New Roman" w:eastAsia="仿宋"/>
          <w:sz w:val="36"/>
          <w:szCs w:val="36"/>
          <w:lang w:eastAsia="zh-CN"/>
        </w:rPr>
        <w:t>以</w:t>
      </w:r>
      <w:r>
        <w:rPr>
          <w:rFonts w:ascii="Times New Roman" w:hAnsi="Times New Roman" w:eastAsia="仿宋"/>
          <w:sz w:val="36"/>
          <w:szCs w:val="36"/>
        </w:rPr>
        <w:t>内蒙古科技大学牵头筹建了自治区校园足球联合会，</w:t>
      </w:r>
      <w:r>
        <w:rPr>
          <w:rFonts w:hint="eastAsia" w:ascii="Times New Roman" w:hAnsi="Times New Roman" w:eastAsia="仿宋"/>
          <w:sz w:val="36"/>
          <w:szCs w:val="36"/>
          <w:lang w:eastAsia="zh-CN"/>
        </w:rPr>
        <w:t>以</w:t>
      </w:r>
      <w:r>
        <w:rPr>
          <w:rFonts w:ascii="Times New Roman" w:hAnsi="Times New Roman" w:eastAsia="仿宋"/>
          <w:sz w:val="36"/>
          <w:szCs w:val="36"/>
        </w:rPr>
        <w:t>内蒙古民族大学、内蒙古师范大学筹建了以高校为龙头，以自治区示范性高中为枢纽，纵联盟市初中、小学的东部和中部校园足球联盟，形成了校园足球联合会、东中西部联盟、职业教育联盟、大中学生体育协会以及竞赛和裁判等专业委员的协作体系。</w:t>
      </w:r>
      <w:r>
        <w:rPr>
          <w:rFonts w:hint="eastAsia" w:ascii="Times New Roman" w:hAnsi="Times New Roman" w:eastAsia="仿宋"/>
          <w:sz w:val="36"/>
          <w:szCs w:val="36"/>
        </w:rPr>
        <w:t>以上专业组织</w:t>
      </w:r>
      <w:r>
        <w:rPr>
          <w:rFonts w:ascii="Times New Roman" w:hAnsi="Times New Roman" w:eastAsia="仿宋"/>
          <w:sz w:val="36"/>
          <w:szCs w:val="36"/>
        </w:rPr>
        <w:t>聚集专业资源</w:t>
      </w:r>
      <w:r>
        <w:rPr>
          <w:rFonts w:hint="eastAsia" w:ascii="Times New Roman" w:hAnsi="Times New Roman" w:eastAsia="仿宋"/>
          <w:sz w:val="36"/>
          <w:szCs w:val="36"/>
        </w:rPr>
        <w:t>积极作为</w:t>
      </w:r>
      <w:r>
        <w:rPr>
          <w:rFonts w:ascii="Times New Roman" w:hAnsi="Times New Roman" w:eastAsia="仿宋"/>
          <w:sz w:val="36"/>
          <w:szCs w:val="36"/>
        </w:rPr>
        <w:t>，发挥高校优势</w:t>
      </w:r>
      <w:r>
        <w:rPr>
          <w:rFonts w:hint="eastAsia" w:ascii="Times New Roman" w:hAnsi="Times New Roman" w:eastAsia="仿宋"/>
          <w:sz w:val="36"/>
          <w:szCs w:val="36"/>
        </w:rPr>
        <w:t>广泛联系，</w:t>
      </w:r>
      <w:r>
        <w:rPr>
          <w:rFonts w:ascii="Times New Roman" w:hAnsi="Times New Roman" w:eastAsia="仿宋"/>
          <w:sz w:val="36"/>
          <w:szCs w:val="36"/>
        </w:rPr>
        <w:t>协助</w:t>
      </w:r>
      <w:r>
        <w:rPr>
          <w:rFonts w:hint="eastAsia" w:ascii="Times New Roman" w:hAnsi="Times New Roman" w:eastAsia="仿宋"/>
          <w:sz w:val="36"/>
          <w:szCs w:val="36"/>
        </w:rPr>
        <w:t>自治区校足办</w:t>
      </w:r>
      <w:r>
        <w:rPr>
          <w:rFonts w:ascii="Times New Roman" w:hAnsi="Times New Roman" w:eastAsia="仿宋"/>
          <w:sz w:val="36"/>
          <w:szCs w:val="36"/>
        </w:rPr>
        <w:t>组织校园足球赛事，拓展建设足球文化，开展业务人员培训、特色学校督查复核，外籍教练引进等多项工作，开创了具有我区特色的专业领域工作格局。</w:t>
      </w:r>
    </w:p>
    <w:p>
      <w:pPr>
        <w:spacing w:line="640" w:lineRule="exact"/>
        <w:ind w:firstLine="540" w:firstLineChars="150"/>
        <w:rPr>
          <w:rFonts w:ascii="楷体" w:hAnsi="楷体" w:eastAsia="楷体"/>
          <w:sz w:val="36"/>
          <w:szCs w:val="36"/>
        </w:rPr>
      </w:pPr>
      <w:r>
        <w:rPr>
          <w:rFonts w:hint="eastAsia" w:ascii="Times New Roman" w:hAnsi="Times New Roman" w:eastAsia="仿宋"/>
          <w:sz w:val="36"/>
          <w:szCs w:val="36"/>
          <w:lang w:eastAsia="zh-CN"/>
        </w:rPr>
        <w:t>三、</w:t>
      </w:r>
      <w:r>
        <w:rPr>
          <w:rFonts w:ascii="Times New Roman" w:hAnsi="Times New Roman" w:eastAsia="仿宋"/>
          <w:b/>
          <w:sz w:val="36"/>
          <w:szCs w:val="36"/>
        </w:rPr>
        <w:t>立足普及，健全层级</w:t>
      </w:r>
      <w:r>
        <w:rPr>
          <w:rFonts w:hint="eastAsia" w:ascii="Times New Roman" w:hAnsi="Times New Roman" w:eastAsia="仿宋"/>
          <w:b/>
          <w:sz w:val="36"/>
          <w:szCs w:val="36"/>
          <w:lang w:eastAsia="zh-CN"/>
        </w:rPr>
        <w:t>成效显著</w:t>
      </w:r>
    </w:p>
    <w:p>
      <w:pPr>
        <w:ind w:firstLine="720" w:firstLineChars="200"/>
        <w:jc w:val="both"/>
        <w:rPr>
          <w:rFonts w:hint="eastAsia" w:ascii="Times New Roman" w:hAnsi="Times New Roman" w:eastAsia="仿宋"/>
          <w:sz w:val="36"/>
          <w:szCs w:val="36"/>
          <w:lang w:val="en-US" w:eastAsia="zh-CN"/>
        </w:rPr>
      </w:pPr>
      <w:r>
        <w:rPr>
          <w:rFonts w:hint="eastAsia" w:ascii="Times New Roman" w:hAnsi="Times New Roman" w:eastAsia="仿宋"/>
          <w:sz w:val="36"/>
          <w:szCs w:val="36"/>
          <w:lang w:val="en-US" w:eastAsia="zh-CN"/>
        </w:rPr>
        <w:t>2015年10月，在河南省郑州市金水区举行的全国“一校一品”的观摩会上，内蒙古自治区教育厅体卫艺处第一次与全国啦啦操委员会的领导近距离接触，内蒙古自治区希望在全国啦啦操委员会的大力支持下，在全区范围内大力推广啦啦操项目。全国啦啦操委员会的领导聚集了8名金牌导师，对内蒙古12个盟市进行了“啦啦操培训到基层”活动，短短的半个月，在全区培训教师达到3600人，为自治区啦啦操事业奠定了良好的基础。2016年，举行了全自治区的啦啦操竞赛评比活动，参与评比活动的学生达到六万人。在集中比赛中，邀请了全国啦啦操委员会的8名导师，担任自治区首届校园足球啦啦操锦标赛的评委并进行了指导，促进项目快速发展。唐金山对包头市部分学校进行了实地检查，对啦啦操项目在较短的时间内，能够全面普及，成效显著，做出高度评价。</w:t>
      </w:r>
    </w:p>
    <w:p>
      <w:pPr>
        <w:numPr>
          <w:ilvl w:val="0"/>
          <w:numId w:val="2"/>
        </w:numPr>
        <w:ind w:firstLine="723" w:firstLineChars="200"/>
        <w:jc w:val="both"/>
        <w:rPr>
          <w:rFonts w:hint="eastAsia" w:ascii="Times New Roman" w:hAnsi="Times New Roman" w:eastAsia="仿宋"/>
          <w:b/>
          <w:sz w:val="36"/>
          <w:szCs w:val="36"/>
          <w:lang w:eastAsia="zh-CN"/>
        </w:rPr>
      </w:pPr>
      <w:r>
        <w:rPr>
          <w:rFonts w:ascii="Times New Roman" w:hAnsi="Times New Roman" w:eastAsia="仿宋"/>
          <w:b/>
          <w:sz w:val="36"/>
          <w:szCs w:val="36"/>
        </w:rPr>
        <w:t>建立机构，健全体系</w:t>
      </w:r>
      <w:r>
        <w:rPr>
          <w:rFonts w:hint="eastAsia" w:ascii="Times New Roman" w:hAnsi="Times New Roman" w:eastAsia="仿宋"/>
          <w:b/>
          <w:sz w:val="36"/>
          <w:szCs w:val="36"/>
          <w:lang w:eastAsia="zh-CN"/>
        </w:rPr>
        <w:t>不断完善</w:t>
      </w:r>
    </w:p>
    <w:p>
      <w:pPr>
        <w:spacing w:line="640" w:lineRule="exact"/>
        <w:ind w:firstLine="720" w:firstLineChars="200"/>
        <w:rPr>
          <w:rFonts w:ascii="Times New Roman" w:hAnsi="Times New Roman" w:eastAsia="仿宋"/>
          <w:b/>
          <w:sz w:val="36"/>
          <w:szCs w:val="36"/>
        </w:rPr>
      </w:pPr>
      <w:r>
        <w:rPr>
          <w:rFonts w:hint="eastAsia" w:ascii="Times New Roman" w:hAnsi="Times New Roman" w:eastAsia="仿宋"/>
          <w:sz w:val="36"/>
          <w:szCs w:val="36"/>
          <w:lang w:eastAsia="zh-CN"/>
        </w:rPr>
        <w:t>为啦啦操项目快速发展，自治区教育厅特在</w:t>
      </w:r>
      <w:r>
        <w:rPr>
          <w:rFonts w:ascii="Times New Roman" w:hAnsi="Times New Roman" w:eastAsia="仿宋"/>
          <w:sz w:val="36"/>
          <w:szCs w:val="36"/>
        </w:rPr>
        <w:t>鄂尔多斯市达拉特旗第七中学</w:t>
      </w:r>
      <w:r>
        <w:rPr>
          <w:rFonts w:hint="eastAsia" w:ascii="Times New Roman" w:hAnsi="Times New Roman" w:eastAsia="仿宋"/>
          <w:sz w:val="36"/>
          <w:szCs w:val="36"/>
          <w:lang w:eastAsia="zh-CN"/>
        </w:rPr>
        <w:t>成立了</w:t>
      </w:r>
      <w:r>
        <w:rPr>
          <w:rFonts w:ascii="Times New Roman" w:hAnsi="Times New Roman" w:eastAsia="仿宋"/>
          <w:sz w:val="36"/>
          <w:szCs w:val="36"/>
        </w:rPr>
        <w:t>内蒙古中学生体育协会健美操啦啦操分会，</w:t>
      </w:r>
      <w:r>
        <w:rPr>
          <w:rFonts w:hint="eastAsia" w:ascii="Times New Roman" w:hAnsi="Times New Roman" w:eastAsia="仿宋"/>
          <w:sz w:val="36"/>
          <w:szCs w:val="36"/>
          <w:lang w:eastAsia="zh-CN"/>
        </w:rPr>
        <w:t>并</w:t>
      </w:r>
      <w:r>
        <w:rPr>
          <w:rFonts w:ascii="Times New Roman" w:hAnsi="Times New Roman" w:eastAsia="仿宋"/>
          <w:sz w:val="36"/>
          <w:szCs w:val="36"/>
        </w:rPr>
        <w:t>承办内蒙古自治区第二届足球啦啦操锦标赛暨全国学生啦啦操、选拔赛和2017年全国学校啦啦操锦标赛。我区承办第43届亚洲中学生足球锦标赛、中俄蒙大学生足球邀请赛、全国青少年校园足球联赛各组别比赛、全国青少年校园足球夏令营分营区活动等。</w:t>
      </w:r>
      <w:r>
        <w:rPr>
          <w:rFonts w:hint="eastAsia" w:ascii="Times New Roman" w:hAnsi="Times New Roman" w:eastAsia="仿宋"/>
          <w:sz w:val="36"/>
          <w:szCs w:val="36"/>
          <w:lang w:eastAsia="zh-CN"/>
        </w:rPr>
        <w:t>每年举行</w:t>
      </w:r>
      <w:r>
        <w:rPr>
          <w:rFonts w:hint="eastAsia" w:ascii="Times New Roman" w:hAnsi="Times New Roman" w:eastAsia="仿宋"/>
          <w:sz w:val="36"/>
          <w:szCs w:val="36"/>
        </w:rPr>
        <w:t>具有我区特色的</w:t>
      </w:r>
      <w:r>
        <w:rPr>
          <w:rFonts w:ascii="Times New Roman" w:hAnsi="Times New Roman" w:eastAsia="仿宋"/>
          <w:sz w:val="36"/>
          <w:szCs w:val="36"/>
        </w:rPr>
        <w:t>校园足球</w:t>
      </w:r>
      <w:r>
        <w:rPr>
          <w:rFonts w:hint="eastAsia" w:ascii="Times New Roman" w:hAnsi="Times New Roman" w:eastAsia="仿宋"/>
          <w:sz w:val="36"/>
          <w:szCs w:val="36"/>
        </w:rPr>
        <w:t>“</w:t>
      </w:r>
      <w:r>
        <w:rPr>
          <w:rFonts w:ascii="Times New Roman" w:hAnsi="Times New Roman" w:eastAsia="仿宋"/>
          <w:sz w:val="36"/>
          <w:szCs w:val="36"/>
        </w:rPr>
        <w:t>4+1</w:t>
      </w:r>
      <w:r>
        <w:rPr>
          <w:rFonts w:hint="eastAsia" w:ascii="Times New Roman" w:hAnsi="Times New Roman" w:eastAsia="仿宋"/>
          <w:sz w:val="36"/>
          <w:szCs w:val="36"/>
        </w:rPr>
        <w:t>”</w:t>
      </w:r>
      <w:r>
        <w:rPr>
          <w:rFonts w:ascii="Times New Roman" w:hAnsi="Times New Roman" w:eastAsia="仿宋"/>
          <w:sz w:val="36"/>
          <w:szCs w:val="36"/>
        </w:rPr>
        <w:t>联赛体系</w:t>
      </w:r>
      <w:r>
        <w:rPr>
          <w:rFonts w:hint="eastAsia" w:ascii="Times New Roman" w:hAnsi="Times New Roman" w:eastAsia="仿宋"/>
          <w:sz w:val="36"/>
          <w:szCs w:val="36"/>
        </w:rPr>
        <w:t>。</w:t>
      </w:r>
      <w:r>
        <w:rPr>
          <w:rFonts w:ascii="Times New Roman" w:hAnsi="Times New Roman" w:eastAsia="仿宋"/>
          <w:sz w:val="36"/>
          <w:szCs w:val="36"/>
        </w:rPr>
        <w:t>即</w:t>
      </w:r>
      <w:r>
        <w:rPr>
          <w:rFonts w:hint="eastAsia" w:ascii="Times New Roman" w:hAnsi="Times New Roman" w:eastAsia="仿宋"/>
          <w:sz w:val="36"/>
          <w:szCs w:val="36"/>
        </w:rPr>
        <w:t>“</w:t>
      </w:r>
      <w:r>
        <w:rPr>
          <w:rFonts w:ascii="Times New Roman" w:hAnsi="Times New Roman" w:eastAsia="仿宋"/>
          <w:sz w:val="36"/>
          <w:szCs w:val="36"/>
        </w:rPr>
        <w:t>校长杯</w:t>
      </w:r>
      <w:r>
        <w:rPr>
          <w:rFonts w:hint="eastAsia" w:ascii="Times New Roman" w:hAnsi="Times New Roman" w:eastAsia="仿宋"/>
          <w:sz w:val="36"/>
          <w:szCs w:val="36"/>
        </w:rPr>
        <w:t>”</w:t>
      </w:r>
      <w:r>
        <w:rPr>
          <w:rFonts w:ascii="Times New Roman" w:hAnsi="Times New Roman" w:eastAsia="仿宋"/>
          <w:sz w:val="36"/>
          <w:szCs w:val="36"/>
        </w:rPr>
        <w:t>、</w:t>
      </w:r>
      <w:r>
        <w:rPr>
          <w:rFonts w:hint="eastAsia" w:ascii="Times New Roman" w:hAnsi="Times New Roman" w:eastAsia="仿宋"/>
          <w:sz w:val="36"/>
          <w:szCs w:val="36"/>
        </w:rPr>
        <w:t>“</w:t>
      </w:r>
      <w:r>
        <w:rPr>
          <w:rFonts w:ascii="Times New Roman" w:hAnsi="Times New Roman" w:eastAsia="仿宋"/>
          <w:sz w:val="36"/>
          <w:szCs w:val="36"/>
        </w:rPr>
        <w:t>旗（县、区）长杯</w:t>
      </w:r>
      <w:r>
        <w:rPr>
          <w:rFonts w:hint="eastAsia" w:ascii="Times New Roman" w:hAnsi="Times New Roman" w:eastAsia="仿宋"/>
          <w:sz w:val="36"/>
          <w:szCs w:val="36"/>
        </w:rPr>
        <w:t>”</w:t>
      </w:r>
      <w:r>
        <w:rPr>
          <w:rFonts w:ascii="Times New Roman" w:hAnsi="Times New Roman" w:eastAsia="仿宋"/>
          <w:sz w:val="36"/>
          <w:szCs w:val="36"/>
        </w:rPr>
        <w:t>、</w:t>
      </w:r>
      <w:r>
        <w:rPr>
          <w:rFonts w:hint="eastAsia" w:ascii="Times New Roman" w:hAnsi="Times New Roman" w:eastAsia="仿宋"/>
          <w:sz w:val="36"/>
          <w:szCs w:val="36"/>
        </w:rPr>
        <w:t>“</w:t>
      </w:r>
      <w:r>
        <w:rPr>
          <w:rFonts w:ascii="Times New Roman" w:hAnsi="Times New Roman" w:eastAsia="仿宋"/>
          <w:sz w:val="36"/>
          <w:szCs w:val="36"/>
        </w:rPr>
        <w:t>盟（市）长杯</w:t>
      </w:r>
      <w:r>
        <w:rPr>
          <w:rFonts w:hint="eastAsia" w:ascii="Times New Roman" w:hAnsi="Times New Roman" w:eastAsia="仿宋"/>
          <w:sz w:val="36"/>
          <w:szCs w:val="36"/>
        </w:rPr>
        <w:t>”</w:t>
      </w:r>
      <w:r>
        <w:rPr>
          <w:rFonts w:ascii="Times New Roman" w:hAnsi="Times New Roman" w:eastAsia="仿宋"/>
          <w:sz w:val="36"/>
          <w:szCs w:val="36"/>
        </w:rPr>
        <w:t>、</w:t>
      </w:r>
      <w:r>
        <w:rPr>
          <w:rFonts w:hint="eastAsia" w:ascii="Times New Roman" w:hAnsi="Times New Roman" w:eastAsia="仿宋"/>
          <w:sz w:val="36"/>
          <w:szCs w:val="36"/>
        </w:rPr>
        <w:t>“</w:t>
      </w:r>
      <w:r>
        <w:rPr>
          <w:rFonts w:ascii="Times New Roman" w:hAnsi="Times New Roman" w:eastAsia="仿宋"/>
          <w:sz w:val="36"/>
          <w:szCs w:val="36"/>
        </w:rPr>
        <w:t>主席杯</w:t>
      </w:r>
      <w:r>
        <w:rPr>
          <w:rFonts w:hint="eastAsia" w:ascii="Times New Roman" w:hAnsi="Times New Roman" w:eastAsia="仿宋"/>
          <w:sz w:val="36"/>
          <w:szCs w:val="36"/>
        </w:rPr>
        <w:t>”</w:t>
      </w:r>
      <w:r>
        <w:rPr>
          <w:rFonts w:ascii="Times New Roman" w:hAnsi="Times New Roman" w:eastAsia="仿宋"/>
          <w:sz w:val="36"/>
          <w:szCs w:val="36"/>
        </w:rPr>
        <w:t>四级杯赛和小学、初中、高中、大学四级联赛及</w:t>
      </w:r>
      <w:r>
        <w:rPr>
          <w:rFonts w:hint="eastAsia" w:ascii="Times New Roman" w:hAnsi="Times New Roman" w:eastAsia="仿宋"/>
          <w:sz w:val="36"/>
          <w:szCs w:val="36"/>
        </w:rPr>
        <w:t>“</w:t>
      </w:r>
      <w:r>
        <w:rPr>
          <w:rFonts w:ascii="Times New Roman" w:hAnsi="Times New Roman" w:eastAsia="仿宋"/>
          <w:sz w:val="36"/>
          <w:szCs w:val="36"/>
        </w:rPr>
        <w:t>娜荷芽杯</w:t>
      </w:r>
      <w:r>
        <w:rPr>
          <w:rFonts w:hint="eastAsia" w:ascii="Times New Roman" w:hAnsi="Times New Roman" w:eastAsia="仿宋"/>
          <w:sz w:val="36"/>
          <w:szCs w:val="36"/>
        </w:rPr>
        <w:t>”</w:t>
      </w:r>
      <w:r>
        <w:rPr>
          <w:rFonts w:ascii="Times New Roman" w:hAnsi="Times New Roman" w:eastAsia="仿宋"/>
          <w:sz w:val="36"/>
          <w:szCs w:val="36"/>
        </w:rPr>
        <w:t>幼儿足球趣味活动，并延伸推进中等和高等职业教育两段系列联赛，形成</w:t>
      </w:r>
      <w:r>
        <w:rPr>
          <w:rFonts w:hint="eastAsia" w:ascii="Times New Roman" w:hAnsi="Times New Roman" w:eastAsia="仿宋"/>
          <w:sz w:val="36"/>
          <w:szCs w:val="36"/>
        </w:rPr>
        <w:t>“</w:t>
      </w:r>
      <w:r>
        <w:rPr>
          <w:rFonts w:ascii="Times New Roman" w:hAnsi="Times New Roman" w:eastAsia="仿宋"/>
          <w:sz w:val="36"/>
          <w:szCs w:val="36"/>
        </w:rPr>
        <w:t>四级两段</w:t>
      </w:r>
      <w:r>
        <w:rPr>
          <w:rFonts w:hint="eastAsia" w:ascii="Times New Roman" w:hAnsi="Times New Roman" w:eastAsia="仿宋"/>
          <w:sz w:val="36"/>
          <w:szCs w:val="36"/>
        </w:rPr>
        <w:t>”</w:t>
      </w:r>
      <w:r>
        <w:rPr>
          <w:rFonts w:ascii="Times New Roman" w:hAnsi="Times New Roman" w:eastAsia="仿宋"/>
          <w:sz w:val="36"/>
          <w:szCs w:val="36"/>
        </w:rPr>
        <w:t>联赛体系。四级联赛三年累计1.2万队次参赛，参赛人数超过25万人，比赛累计超过3万场。</w:t>
      </w:r>
      <w:r>
        <w:rPr>
          <w:rFonts w:hint="eastAsia" w:ascii="Times New Roman" w:hAnsi="Times New Roman" w:eastAsia="仿宋"/>
          <w:sz w:val="36"/>
          <w:szCs w:val="36"/>
          <w:lang w:eastAsia="zh-CN"/>
        </w:rPr>
        <w:t>所有比赛的开幕式上，都有啦啦操的表演。</w:t>
      </w:r>
    </w:p>
    <w:p>
      <w:pPr>
        <w:numPr>
          <w:ilvl w:val="0"/>
          <w:numId w:val="2"/>
        </w:numPr>
        <w:ind w:firstLine="723" w:firstLineChars="200"/>
        <w:jc w:val="both"/>
        <w:rPr>
          <w:rFonts w:hint="eastAsia" w:ascii="Times New Roman" w:hAnsi="Times New Roman" w:eastAsia="仿宋"/>
          <w:b/>
          <w:sz w:val="36"/>
          <w:szCs w:val="36"/>
          <w:lang w:eastAsia="zh-CN"/>
        </w:rPr>
      </w:pPr>
      <w:r>
        <w:rPr>
          <w:rFonts w:hint="eastAsia" w:ascii="Times New Roman" w:hAnsi="Times New Roman" w:eastAsia="仿宋"/>
          <w:b/>
          <w:sz w:val="36"/>
          <w:szCs w:val="36"/>
          <w:lang w:eastAsia="zh-CN"/>
        </w:rPr>
        <w:t>特色引领，加强投入不断创新</w:t>
      </w:r>
    </w:p>
    <w:p>
      <w:pPr>
        <w:spacing w:line="640" w:lineRule="exact"/>
        <w:ind w:firstLine="720" w:firstLineChars="200"/>
        <w:rPr>
          <w:rFonts w:ascii="Times New Roman" w:hAnsi="Times New Roman" w:eastAsia="仿宋"/>
          <w:sz w:val="36"/>
          <w:szCs w:val="36"/>
        </w:rPr>
      </w:pPr>
      <w:r>
        <w:rPr>
          <w:rFonts w:hint="eastAsia" w:ascii="Times New Roman" w:hAnsi="Times New Roman" w:eastAsia="仿宋"/>
          <w:sz w:val="36"/>
          <w:szCs w:val="36"/>
          <w:lang w:val="en-US" w:eastAsia="zh-CN"/>
        </w:rPr>
        <w:t>2017年，自治区为更进一步完善竞赛体系，宣传足球文化，</w:t>
      </w:r>
      <w:r>
        <w:rPr>
          <w:rFonts w:ascii="Times New Roman" w:hAnsi="Times New Roman" w:eastAsia="仿宋"/>
          <w:sz w:val="36"/>
          <w:szCs w:val="36"/>
        </w:rPr>
        <w:t>积极开展室内5人制足球</w:t>
      </w:r>
      <w:r>
        <w:rPr>
          <w:rFonts w:hint="eastAsia" w:ascii="Times New Roman" w:hAnsi="Times New Roman" w:eastAsia="仿宋"/>
          <w:sz w:val="36"/>
          <w:szCs w:val="36"/>
          <w:lang w:eastAsia="zh-CN"/>
        </w:rPr>
        <w:t>和</w:t>
      </w:r>
      <w:r>
        <w:rPr>
          <w:rFonts w:ascii="Times New Roman" w:hAnsi="Times New Roman" w:eastAsia="仿宋"/>
          <w:sz w:val="36"/>
          <w:szCs w:val="36"/>
        </w:rPr>
        <w:t>啦啦操</w:t>
      </w:r>
      <w:r>
        <w:rPr>
          <w:rFonts w:hint="eastAsia" w:ascii="Times New Roman" w:hAnsi="Times New Roman" w:eastAsia="仿宋"/>
          <w:sz w:val="36"/>
          <w:szCs w:val="36"/>
          <w:lang w:eastAsia="zh-CN"/>
        </w:rPr>
        <w:t>比赛项目。在全区举行了本科组、高职高专组、高中组、初中组、小学组的比赛，将内蒙古足球频道邀请为推广单位，每次比赛手机</w:t>
      </w:r>
      <w:r>
        <w:rPr>
          <w:rFonts w:hint="eastAsia" w:ascii="Times New Roman" w:hAnsi="Times New Roman" w:eastAsia="仿宋"/>
          <w:sz w:val="36"/>
          <w:szCs w:val="36"/>
          <w:lang w:val="en-US" w:eastAsia="zh-CN"/>
        </w:rPr>
        <w:t>APP的点击量达到1万人，使更多的社会各界、学校、家长、学生</w:t>
      </w:r>
      <w:r>
        <w:rPr>
          <w:rFonts w:ascii="Times New Roman" w:hAnsi="Times New Roman" w:eastAsia="仿宋"/>
          <w:sz w:val="36"/>
          <w:szCs w:val="36"/>
        </w:rPr>
        <w:t>参与校园足球</w:t>
      </w:r>
      <w:r>
        <w:rPr>
          <w:rFonts w:hint="eastAsia" w:ascii="Times New Roman" w:hAnsi="Times New Roman" w:eastAsia="仿宋"/>
          <w:sz w:val="36"/>
          <w:szCs w:val="36"/>
          <w:lang w:eastAsia="zh-CN"/>
        </w:rPr>
        <w:t>和啦啦操</w:t>
      </w:r>
      <w:r>
        <w:rPr>
          <w:rFonts w:ascii="Times New Roman" w:hAnsi="Times New Roman" w:eastAsia="仿宋"/>
          <w:sz w:val="36"/>
          <w:szCs w:val="36"/>
        </w:rPr>
        <w:t>活动</w:t>
      </w:r>
      <w:r>
        <w:rPr>
          <w:rFonts w:hint="eastAsia" w:ascii="Times New Roman" w:hAnsi="Times New Roman" w:eastAsia="仿宋"/>
          <w:sz w:val="36"/>
          <w:szCs w:val="36"/>
          <w:lang w:eastAsia="zh-CN"/>
        </w:rPr>
        <w:t>中</w:t>
      </w:r>
      <w:r>
        <w:rPr>
          <w:rFonts w:ascii="Times New Roman" w:hAnsi="Times New Roman" w:eastAsia="仿宋"/>
          <w:sz w:val="36"/>
          <w:szCs w:val="36"/>
        </w:rPr>
        <w:t>。</w:t>
      </w:r>
      <w:r>
        <w:rPr>
          <w:rFonts w:hint="eastAsia" w:ascii="Times New Roman" w:hAnsi="Times New Roman" w:eastAsia="仿宋"/>
          <w:sz w:val="36"/>
          <w:szCs w:val="36"/>
          <w:lang w:eastAsia="zh-CN"/>
        </w:rPr>
        <w:t>有部分实验区和实验校启动了足球与啦啦操比赛相结合的模式：在足球比赛如果是平分时，啦啦操比分高的队伍为胜利方。三年来，</w:t>
      </w:r>
      <w:r>
        <w:rPr>
          <w:rFonts w:ascii="Times New Roman" w:hAnsi="Times New Roman" w:eastAsia="仿宋"/>
          <w:sz w:val="36"/>
          <w:szCs w:val="36"/>
        </w:rPr>
        <w:t>自治区投入校园足球专项经费近20亿元，设立了5亿元的内蒙古电力足球产业投资基金。全区足球场地增加到2100块，校园足球风雨场馆增加600多个，中小学、幼儿园基本建成相对标准化的运动场。建设30个边境三少民族旗县足球综合场馆和613所特色学校风雨场馆。接轨世界最新技术的高新训练设施设备—魔力足球训练房落户呼和浩特和包头市。覆盖全区各旗县区和重点特色学校的赛训视频讯号互动传输系统也将安装到位。</w:t>
      </w:r>
      <w:r>
        <w:rPr>
          <w:rFonts w:hint="eastAsia" w:ascii="Times New Roman" w:hAnsi="Times New Roman" w:eastAsia="仿宋"/>
          <w:sz w:val="36"/>
          <w:szCs w:val="36"/>
          <w:lang w:eastAsia="zh-CN"/>
        </w:rPr>
        <w:t>更多的室内足球场服务于五人制和啦啦操项目，更需要全国啦啦操委员会的技术支持。</w:t>
      </w:r>
    </w:p>
    <w:p>
      <w:pPr>
        <w:numPr>
          <w:ilvl w:val="0"/>
          <w:numId w:val="2"/>
        </w:numPr>
        <w:spacing w:line="640" w:lineRule="exact"/>
        <w:ind w:left="0" w:leftChars="0" w:firstLine="723" w:firstLineChars="200"/>
        <w:rPr>
          <w:rFonts w:hint="eastAsia" w:ascii="Times New Roman" w:hAnsi="Times New Roman" w:eastAsia="仿宋"/>
          <w:b/>
          <w:sz w:val="36"/>
          <w:szCs w:val="36"/>
          <w:lang w:eastAsia="zh-CN"/>
        </w:rPr>
      </w:pPr>
      <w:r>
        <w:rPr>
          <w:rFonts w:hint="eastAsia" w:ascii="Times New Roman" w:hAnsi="Times New Roman" w:eastAsia="仿宋"/>
          <w:b/>
          <w:sz w:val="36"/>
          <w:szCs w:val="36"/>
          <w:lang w:eastAsia="zh-CN"/>
        </w:rPr>
        <w:t>夯实基础，合作交流不断扩大</w:t>
      </w:r>
    </w:p>
    <w:p>
      <w:pPr>
        <w:numPr>
          <w:numId w:val="0"/>
        </w:numPr>
        <w:spacing w:line="640" w:lineRule="exact"/>
        <w:ind w:leftChars="200"/>
        <w:rPr>
          <w:rFonts w:hint="eastAsia" w:ascii="Times New Roman" w:hAnsi="Times New Roman" w:eastAsia="仿宋"/>
          <w:sz w:val="36"/>
          <w:szCs w:val="36"/>
          <w:lang w:val="en-US" w:eastAsia="zh-CN"/>
        </w:rPr>
      </w:pPr>
      <w:r>
        <w:rPr>
          <w:rFonts w:hint="eastAsia" w:ascii="Times New Roman" w:hAnsi="Times New Roman" w:eastAsia="仿宋"/>
          <w:sz w:val="36"/>
          <w:szCs w:val="36"/>
          <w:lang w:val="en-US" w:eastAsia="zh-CN"/>
        </w:rPr>
        <w:t>2017年11月底至12月中旬，全国啦啦操委员会的</w:t>
      </w:r>
    </w:p>
    <w:p>
      <w:pPr>
        <w:spacing w:line="640" w:lineRule="exact"/>
        <w:rPr>
          <w:rFonts w:hint="eastAsia" w:ascii="Times New Roman" w:hAnsi="Times New Roman" w:eastAsia="仿宋"/>
          <w:sz w:val="36"/>
          <w:szCs w:val="36"/>
          <w:lang w:eastAsia="zh-CN"/>
        </w:rPr>
      </w:pPr>
      <w:r>
        <w:rPr>
          <w:rFonts w:hint="eastAsia" w:ascii="Times New Roman" w:hAnsi="Times New Roman" w:eastAsia="仿宋"/>
          <w:sz w:val="36"/>
          <w:szCs w:val="36"/>
          <w:lang w:val="en-US" w:eastAsia="zh-CN"/>
        </w:rPr>
        <w:t>又聚集了8名金牌导师，对内蒙古12个盟市进行了“啦啦操培训到基层”活动，本次培训教师共达到3216人，特意为内蒙古编排了第二套内蒙古自治区校园足球啦啦操规定套路，为自治区啦啦操的普及更奠定了良好的基础。在此，对全国啦啦操委员会表示衷心感谢！近两年，我区的部分学校参加多次全国比赛，有五所学校获得全国比赛的冠军。自治区</w:t>
      </w:r>
      <w:r>
        <w:rPr>
          <w:rFonts w:ascii="Times New Roman" w:hAnsi="Times New Roman" w:eastAsia="仿宋"/>
          <w:sz w:val="36"/>
          <w:szCs w:val="36"/>
        </w:rPr>
        <w:t>先后与德国、巴西、阿根廷、英国、意大利等国签订合作谅解备忘录。与上海市、福建省签订了</w:t>
      </w:r>
      <w:r>
        <w:rPr>
          <w:rFonts w:hint="eastAsia" w:ascii="Times New Roman" w:hAnsi="Times New Roman" w:eastAsia="仿宋"/>
          <w:sz w:val="36"/>
          <w:szCs w:val="36"/>
        </w:rPr>
        <w:t>“</w:t>
      </w:r>
      <w:r>
        <w:rPr>
          <w:rFonts w:ascii="Times New Roman" w:hAnsi="Times New Roman" w:eastAsia="仿宋"/>
          <w:sz w:val="36"/>
          <w:szCs w:val="36"/>
        </w:rPr>
        <w:t>三省区校园足球联盟战略协议</w:t>
      </w:r>
      <w:r>
        <w:rPr>
          <w:rFonts w:hint="eastAsia" w:ascii="Times New Roman" w:hAnsi="Times New Roman" w:eastAsia="仿宋"/>
          <w:sz w:val="36"/>
          <w:szCs w:val="36"/>
        </w:rPr>
        <w:t>”</w:t>
      </w:r>
      <w:r>
        <w:rPr>
          <w:rFonts w:ascii="Times New Roman" w:hAnsi="Times New Roman" w:eastAsia="仿宋"/>
          <w:sz w:val="36"/>
          <w:szCs w:val="36"/>
        </w:rPr>
        <w:t>。多次与北京、青岛、大连、成都、武汉等足球发达省市合作开展系列参观培训活动。</w:t>
      </w:r>
      <w:r>
        <w:rPr>
          <w:rFonts w:hint="eastAsia" w:ascii="Times New Roman" w:hAnsi="Times New Roman" w:eastAsia="仿宋"/>
          <w:sz w:val="36"/>
          <w:szCs w:val="36"/>
          <w:lang w:eastAsia="zh-CN"/>
        </w:rPr>
        <w:t>更希望与这些国家和地区，进行啦啦操比赛的合作和交流。</w:t>
      </w:r>
    </w:p>
    <w:p>
      <w:pPr>
        <w:numPr>
          <w:ilvl w:val="0"/>
          <w:numId w:val="2"/>
        </w:numPr>
        <w:spacing w:line="640" w:lineRule="exact"/>
        <w:ind w:left="0" w:leftChars="0" w:firstLine="723" w:firstLineChars="200"/>
        <w:rPr>
          <w:rFonts w:hint="eastAsia" w:ascii="Times New Roman" w:hAnsi="Times New Roman" w:eastAsia="仿宋"/>
          <w:b/>
          <w:sz w:val="36"/>
          <w:szCs w:val="36"/>
          <w:lang w:val="en-US" w:eastAsia="zh-CN"/>
        </w:rPr>
      </w:pPr>
      <w:r>
        <w:rPr>
          <w:rFonts w:hint="eastAsia" w:ascii="Times New Roman" w:hAnsi="Times New Roman" w:eastAsia="仿宋"/>
          <w:b/>
          <w:sz w:val="36"/>
          <w:szCs w:val="36"/>
          <w:lang w:val="en-US" w:eastAsia="zh-CN"/>
        </w:rPr>
        <w:t>存在的问题和下一步的重要工作</w:t>
      </w:r>
    </w:p>
    <w:p>
      <w:pPr>
        <w:spacing w:line="640" w:lineRule="exact"/>
        <w:ind w:firstLine="720" w:firstLineChars="200"/>
        <w:rPr>
          <w:rFonts w:hint="eastAsia" w:ascii="Times New Roman" w:hAnsi="Times New Roman" w:eastAsia="仿宋"/>
          <w:sz w:val="36"/>
          <w:szCs w:val="36"/>
          <w:lang w:eastAsia="zh-CN"/>
        </w:rPr>
      </w:pPr>
      <w:r>
        <w:rPr>
          <w:rFonts w:hint="eastAsia" w:ascii="Times New Roman" w:hAnsi="Times New Roman" w:eastAsia="仿宋"/>
          <w:sz w:val="36"/>
          <w:szCs w:val="36"/>
          <w:lang w:eastAsia="zh-CN"/>
        </w:rPr>
        <w:t>认识水平有待进一步提高；工作水平尚需进一步提升；保障机制有待进一步完善；啦啦操文化普及推广有待进一步加强；可复制推广的经验有待进一步实践总结。</w:t>
      </w:r>
    </w:p>
    <w:p>
      <w:pPr>
        <w:spacing w:line="640" w:lineRule="exact"/>
        <w:ind w:firstLine="720" w:firstLineChars="200"/>
        <w:rPr>
          <w:rFonts w:hint="eastAsia" w:ascii="Times New Roman" w:hAnsi="Times New Roman" w:eastAsia="仿宋"/>
          <w:b/>
          <w:sz w:val="36"/>
          <w:szCs w:val="36"/>
          <w:lang w:eastAsia="zh-CN"/>
        </w:rPr>
      </w:pPr>
      <w:r>
        <w:rPr>
          <w:rFonts w:ascii="Times New Roman" w:hAnsi="Times New Roman" w:eastAsia="仿宋"/>
          <w:sz w:val="36"/>
          <w:szCs w:val="36"/>
        </w:rPr>
        <w:t>立足全局，着眼长远，秉持育人根本和普及目标，</w:t>
      </w:r>
      <w:r>
        <w:rPr>
          <w:rFonts w:hint="eastAsia" w:ascii="Times New Roman" w:hAnsi="Times New Roman" w:eastAsia="仿宋"/>
          <w:sz w:val="36"/>
          <w:szCs w:val="36"/>
          <w:lang w:eastAsia="zh-CN"/>
        </w:rPr>
        <w:t>内蒙古自治区</w:t>
      </w:r>
      <w:r>
        <w:rPr>
          <w:rFonts w:ascii="Times New Roman" w:hAnsi="Times New Roman" w:eastAsia="仿宋"/>
          <w:sz w:val="36"/>
          <w:szCs w:val="36"/>
        </w:rPr>
        <w:t>研制出台《内蒙古校园足球工作三年发展计划（2018—2020年）》及《内蒙古自治区校园足球工作中长期发展规划（2018—2030年）》。深入落实国办发〔2016〕27号文件和《内蒙古自治区强化学校体育促进学生身心健康全面发展实施方案》，大力推进</w:t>
      </w:r>
      <w:r>
        <w:rPr>
          <w:rFonts w:hint="eastAsia" w:ascii="Times New Roman" w:hAnsi="Times New Roman" w:eastAsia="仿宋"/>
          <w:sz w:val="36"/>
          <w:szCs w:val="36"/>
        </w:rPr>
        <w:t>“</w:t>
      </w:r>
      <w:r>
        <w:rPr>
          <w:rFonts w:ascii="Times New Roman" w:hAnsi="Times New Roman" w:eastAsia="仿宋"/>
          <w:sz w:val="36"/>
          <w:szCs w:val="36"/>
        </w:rPr>
        <w:t>两节双提高工程</w:t>
      </w:r>
      <w:r>
        <w:rPr>
          <w:rFonts w:hint="eastAsia" w:ascii="Times New Roman" w:hAnsi="Times New Roman" w:eastAsia="仿宋"/>
          <w:sz w:val="36"/>
          <w:szCs w:val="36"/>
        </w:rPr>
        <w:t>”</w:t>
      </w:r>
      <w:r>
        <w:rPr>
          <w:rFonts w:ascii="Times New Roman" w:hAnsi="Times New Roman" w:eastAsia="仿宋"/>
          <w:sz w:val="36"/>
          <w:szCs w:val="36"/>
        </w:rPr>
        <w:t>的实施，确保学生每天在校锻炼一小时。将校园足球</w:t>
      </w:r>
      <w:r>
        <w:rPr>
          <w:rFonts w:hint="eastAsia" w:ascii="Times New Roman" w:hAnsi="Times New Roman" w:eastAsia="仿宋"/>
          <w:sz w:val="36"/>
          <w:szCs w:val="36"/>
          <w:lang w:eastAsia="zh-CN"/>
        </w:rPr>
        <w:t>和啦啦操项目</w:t>
      </w:r>
      <w:r>
        <w:rPr>
          <w:rFonts w:ascii="Times New Roman" w:hAnsi="Times New Roman" w:eastAsia="仿宋"/>
          <w:sz w:val="36"/>
          <w:szCs w:val="36"/>
        </w:rPr>
        <w:t>置身于学校体育、素质教育的整体教育事业发展中，发挥、延伸、发展足球育人功能，形成校园足球引领突破，各类学校体育项目和体育文化特色协调发展，特色学校逐级逐步全覆盖，各级各类学校</w:t>
      </w:r>
      <w:r>
        <w:rPr>
          <w:rFonts w:hint="eastAsia" w:ascii="Times New Roman" w:hAnsi="Times New Roman" w:eastAsia="仿宋"/>
          <w:sz w:val="36"/>
          <w:szCs w:val="36"/>
        </w:rPr>
        <w:t>“</w:t>
      </w:r>
      <w:r>
        <w:rPr>
          <w:rFonts w:ascii="Times New Roman" w:hAnsi="Times New Roman" w:eastAsia="仿宋"/>
          <w:sz w:val="36"/>
          <w:szCs w:val="36"/>
        </w:rPr>
        <w:t>一校一品</w:t>
      </w:r>
      <w:r>
        <w:rPr>
          <w:rFonts w:hint="eastAsia" w:ascii="Times New Roman" w:hAnsi="Times New Roman" w:eastAsia="仿宋"/>
          <w:sz w:val="36"/>
          <w:szCs w:val="36"/>
        </w:rPr>
        <w:t>”“</w:t>
      </w:r>
      <w:r>
        <w:rPr>
          <w:rFonts w:ascii="Times New Roman" w:hAnsi="Times New Roman" w:eastAsia="仿宋"/>
          <w:sz w:val="36"/>
          <w:szCs w:val="36"/>
        </w:rPr>
        <w:t>一校多品</w:t>
      </w:r>
      <w:r>
        <w:rPr>
          <w:rFonts w:hint="eastAsia" w:ascii="Times New Roman" w:hAnsi="Times New Roman" w:eastAsia="仿宋"/>
          <w:sz w:val="36"/>
          <w:szCs w:val="36"/>
        </w:rPr>
        <w:t>”</w:t>
      </w:r>
      <w:r>
        <w:rPr>
          <w:rFonts w:ascii="Times New Roman" w:hAnsi="Times New Roman" w:eastAsia="仿宋"/>
          <w:sz w:val="36"/>
          <w:szCs w:val="36"/>
        </w:rPr>
        <w:t>百花齐放的生动局面，促进青少年学生身心健康全面发展。</w:t>
      </w:r>
      <w:r>
        <w:rPr>
          <w:rFonts w:hint="eastAsia" w:ascii="Times New Roman" w:hAnsi="Times New Roman" w:eastAsia="仿宋"/>
          <w:sz w:val="36"/>
          <w:szCs w:val="36"/>
          <w:lang w:eastAsia="zh-CN"/>
        </w:rPr>
        <w:t>谢谢！</w:t>
      </w:r>
    </w:p>
    <w:p>
      <w:pPr>
        <w:numPr>
          <w:numId w:val="0"/>
        </w:numPr>
        <w:jc w:val="both"/>
        <w:rPr>
          <w:rFonts w:hint="eastAsia" w:ascii="Times New Roman" w:hAnsi="Times New Roman" w:eastAsia="仿宋"/>
          <w:b/>
          <w:sz w:val="36"/>
          <w:szCs w:val="36"/>
          <w:lang w:val="en-US" w:eastAsia="zh-CN"/>
        </w:rPr>
      </w:pP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简体">
    <w:altName w:val="微软雅黑"/>
    <w:panose1 w:val="0201060103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37724C"/>
    <w:multiLevelType w:val="singleLevel"/>
    <w:tmpl w:val="5A37724C"/>
    <w:lvl w:ilvl="0" w:tentative="0">
      <w:start w:val="1"/>
      <w:numFmt w:val="chineseCounting"/>
      <w:suff w:val="nothing"/>
      <w:lvlText w:val="%1、"/>
      <w:lvlJc w:val="left"/>
    </w:lvl>
  </w:abstractNum>
  <w:abstractNum w:abstractNumId="1">
    <w:nsid w:val="5A377B17"/>
    <w:multiLevelType w:val="singleLevel"/>
    <w:tmpl w:val="5A377B17"/>
    <w:lvl w:ilvl="0" w:tentative="0">
      <w:start w:val="4"/>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076BE7"/>
    <w:rsid w:val="08383266"/>
    <w:rsid w:val="1922183A"/>
    <w:rsid w:val="1B456EFF"/>
    <w:rsid w:val="1EC15525"/>
    <w:rsid w:val="2B737F05"/>
    <w:rsid w:val="35076BE7"/>
    <w:rsid w:val="47F411A9"/>
    <w:rsid w:val="52204887"/>
    <w:rsid w:val="53EC67B1"/>
    <w:rsid w:val="686300C0"/>
    <w:rsid w:val="6BCE4169"/>
    <w:rsid w:val="6EB5625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2017-12-18T02:50:00Z</dcterms:created>
  <dc:creator>lenovo</dc:creator>
  <cp:lastModifiedBy>lenovo</cp:lastModifiedBy>
  <dcterms:modified xsi:type="dcterms:W3CDTF">2017-12-18T09:17:46Z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